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1C47" w:rsidRPr="007207DC" w:rsidRDefault="00111C47" w:rsidP="00111C47">
      <w:pPr>
        <w:rPr>
          <w:rFonts w:asciiTheme="minorEastAsia" w:hAnsiTheme="minorEastAsia"/>
          <w:bCs/>
          <w:sz w:val="24"/>
          <w:szCs w:val="24"/>
        </w:rPr>
      </w:pPr>
      <w:r w:rsidRPr="007207DC">
        <w:rPr>
          <w:rFonts w:asciiTheme="minorEastAsia" w:hAnsiTheme="minorEastAsia" w:hint="eastAsia"/>
          <w:bCs/>
          <w:sz w:val="24"/>
          <w:szCs w:val="24"/>
        </w:rPr>
        <w:t>附件：</w:t>
      </w:r>
    </w:p>
    <w:p w:rsidR="00111C47" w:rsidRPr="007207DC" w:rsidRDefault="00111C47" w:rsidP="00111C47">
      <w:pPr>
        <w:widowControl/>
        <w:jc w:val="center"/>
        <w:rPr>
          <w:rFonts w:ascii="新宋体" w:eastAsia="新宋体" w:hAnsi="新宋体" w:cs="宋体"/>
          <w:b/>
          <w:bCs/>
          <w:color w:val="FF0000"/>
          <w:kern w:val="0"/>
          <w:sz w:val="24"/>
          <w:szCs w:val="24"/>
        </w:rPr>
      </w:pPr>
      <w:r w:rsidRPr="007207DC">
        <w:rPr>
          <w:rFonts w:ascii="新宋体" w:eastAsia="新宋体" w:hAnsi="新宋体" w:cs="宋体" w:hint="eastAsia"/>
          <w:b/>
          <w:bCs/>
          <w:color w:val="FF0000"/>
          <w:kern w:val="0"/>
          <w:sz w:val="24"/>
          <w:szCs w:val="24"/>
        </w:rPr>
        <w:t>广东省财政厅关于调整2020年度批量集中采购有关事项的通知</w:t>
      </w:r>
    </w:p>
    <w:p w:rsidR="00111C47" w:rsidRPr="007207DC" w:rsidRDefault="00111C47" w:rsidP="00111C47">
      <w:pPr>
        <w:widowControl/>
        <w:pBdr>
          <w:bottom w:val="single" w:sz="18" w:space="3" w:color="FF0000"/>
        </w:pBdr>
        <w:jc w:val="center"/>
        <w:rPr>
          <w:rFonts w:ascii="微软雅黑" w:eastAsia="微软雅黑" w:hAnsi="微软雅黑" w:cs="宋体"/>
          <w:color w:val="000000"/>
          <w:kern w:val="0"/>
          <w:sz w:val="24"/>
          <w:szCs w:val="24"/>
        </w:rPr>
      </w:pPr>
      <w:r w:rsidRPr="007207DC">
        <w:rPr>
          <w:rFonts w:ascii="微软雅黑" w:eastAsia="微软雅黑" w:hAnsi="微软雅黑" w:cs="宋体" w:hint="eastAsia"/>
          <w:color w:val="FC7979"/>
          <w:kern w:val="0"/>
          <w:sz w:val="24"/>
          <w:szCs w:val="24"/>
        </w:rPr>
        <w:t>颁布机构：广东省财政厅</w:t>
      </w:r>
      <w:r w:rsidRPr="007207DC">
        <w:rPr>
          <w:rFonts w:ascii="微软雅黑" w:eastAsia="微软雅黑" w:hAnsi="微软雅黑" w:cs="宋体" w:hint="eastAsia"/>
          <w:color w:val="000000"/>
          <w:kern w:val="0"/>
          <w:sz w:val="24"/>
          <w:szCs w:val="24"/>
        </w:rPr>
        <w:t> </w:t>
      </w:r>
      <w:r w:rsidRPr="007207DC">
        <w:rPr>
          <w:rFonts w:ascii="微软雅黑" w:eastAsia="微软雅黑" w:hAnsi="微软雅黑" w:cs="宋体" w:hint="eastAsia"/>
          <w:color w:val="FC7979"/>
          <w:kern w:val="0"/>
          <w:sz w:val="24"/>
          <w:szCs w:val="24"/>
        </w:rPr>
        <w:t>颁布文号：粤财采购〔2020〕22号</w:t>
      </w:r>
      <w:r w:rsidRPr="007207DC">
        <w:rPr>
          <w:rFonts w:ascii="微软雅黑" w:eastAsia="微软雅黑" w:hAnsi="微软雅黑" w:cs="宋体" w:hint="eastAsia"/>
          <w:color w:val="000000"/>
          <w:kern w:val="0"/>
          <w:sz w:val="24"/>
          <w:szCs w:val="24"/>
        </w:rPr>
        <w:t> </w:t>
      </w:r>
      <w:r w:rsidRPr="007207DC">
        <w:rPr>
          <w:rFonts w:ascii="微软雅黑" w:eastAsia="微软雅黑" w:hAnsi="微软雅黑" w:cs="宋体" w:hint="eastAsia"/>
          <w:color w:val="FC7979"/>
          <w:kern w:val="0"/>
          <w:sz w:val="24"/>
          <w:szCs w:val="24"/>
        </w:rPr>
        <w:t>颁布日期：2020-10-12</w:t>
      </w:r>
    </w:p>
    <w:p w:rsidR="00111C47" w:rsidRPr="007207DC" w:rsidRDefault="00111C47" w:rsidP="00111C47">
      <w:pPr>
        <w:widowControl/>
        <w:jc w:val="left"/>
        <w:rPr>
          <w:rFonts w:ascii="微软雅黑" w:eastAsia="微软雅黑" w:hAnsi="微软雅黑" w:cs="宋体"/>
          <w:color w:val="000000"/>
          <w:kern w:val="0"/>
          <w:sz w:val="24"/>
          <w:szCs w:val="24"/>
        </w:rPr>
      </w:pPr>
      <w:r w:rsidRPr="007207DC">
        <w:rPr>
          <w:rFonts w:ascii="仿宋_GB2312" w:eastAsia="仿宋_GB2312" w:hAnsi="微软雅黑" w:cs="宋体" w:hint="eastAsia"/>
          <w:color w:val="000000"/>
          <w:kern w:val="0"/>
          <w:sz w:val="24"/>
          <w:szCs w:val="24"/>
        </w:rPr>
        <w:t>省直各单位，各地级以上市财政局：</w:t>
      </w:r>
    </w:p>
    <w:p w:rsidR="00111C47" w:rsidRPr="007207DC" w:rsidRDefault="00111C47" w:rsidP="00111C47">
      <w:pPr>
        <w:widowControl/>
        <w:spacing w:before="100" w:beforeAutospacing="1" w:after="100" w:afterAutospacing="1"/>
        <w:jc w:val="left"/>
        <w:rPr>
          <w:rFonts w:ascii="微软雅黑" w:eastAsia="微软雅黑" w:hAnsi="微软雅黑" w:cs="宋体"/>
          <w:color w:val="000000"/>
          <w:kern w:val="0"/>
          <w:sz w:val="24"/>
          <w:szCs w:val="24"/>
        </w:rPr>
      </w:pPr>
      <w:r w:rsidRPr="007207DC">
        <w:rPr>
          <w:rFonts w:ascii="仿宋_GB2312" w:eastAsia="仿宋_GB2312" w:hAnsi="微软雅黑" w:cs="宋体" w:hint="eastAsia"/>
          <w:color w:val="000000"/>
          <w:kern w:val="0"/>
          <w:sz w:val="24"/>
          <w:szCs w:val="24"/>
        </w:rPr>
        <w:t xml:space="preserve">　　为贯彻落实国家深化政府采购制度改革精神，进一步发挥集中采购规模效益，提升采购质量和效率，降低采购成本，根据《广东省深化政府采购制度改革工作方案》的有关部署，现将调整2020年度批量集中采购有关事项通知如下：</w:t>
      </w:r>
    </w:p>
    <w:p w:rsidR="00111C47" w:rsidRPr="007207DC" w:rsidRDefault="00111C47" w:rsidP="00111C47">
      <w:pPr>
        <w:widowControl/>
        <w:spacing w:before="100" w:beforeAutospacing="1" w:after="100" w:afterAutospacing="1"/>
        <w:jc w:val="left"/>
        <w:rPr>
          <w:rFonts w:ascii="微软雅黑" w:eastAsia="微软雅黑" w:hAnsi="微软雅黑" w:cs="宋体"/>
          <w:color w:val="000000"/>
          <w:kern w:val="0"/>
          <w:sz w:val="24"/>
          <w:szCs w:val="24"/>
        </w:rPr>
      </w:pPr>
      <w:r w:rsidRPr="007207DC">
        <w:rPr>
          <w:rFonts w:ascii="仿宋_GB2312" w:eastAsia="仿宋_GB2312" w:hAnsi="微软雅黑" w:cs="宋体" w:hint="eastAsia"/>
          <w:color w:val="000000"/>
          <w:kern w:val="0"/>
          <w:sz w:val="24"/>
          <w:szCs w:val="24"/>
        </w:rPr>
        <w:t xml:space="preserve">　　一、实施范围</w:t>
      </w:r>
    </w:p>
    <w:p w:rsidR="00111C47" w:rsidRPr="007207DC" w:rsidRDefault="00111C47" w:rsidP="00111C47">
      <w:pPr>
        <w:widowControl/>
        <w:spacing w:before="100" w:beforeAutospacing="1" w:after="100" w:afterAutospacing="1"/>
        <w:jc w:val="left"/>
        <w:rPr>
          <w:rFonts w:ascii="微软雅黑" w:eastAsia="微软雅黑" w:hAnsi="微软雅黑" w:cs="宋体"/>
          <w:color w:val="000000"/>
          <w:kern w:val="0"/>
          <w:sz w:val="24"/>
          <w:szCs w:val="24"/>
        </w:rPr>
      </w:pPr>
      <w:r w:rsidRPr="007207DC">
        <w:rPr>
          <w:rFonts w:ascii="仿宋_GB2312" w:eastAsia="仿宋_GB2312" w:hAnsi="微软雅黑" w:cs="宋体" w:hint="eastAsia"/>
          <w:color w:val="000000"/>
          <w:kern w:val="0"/>
          <w:sz w:val="24"/>
          <w:szCs w:val="24"/>
        </w:rPr>
        <w:t xml:space="preserve">　　省直各单位采购台式计算机、便携式计算机和空调机的，在能够满足办公需求的前提下，应当通过批量集中采购方式组织实施。确有特殊要求或者紧急采购需要的，可以通过</w:t>
      </w:r>
      <w:proofErr w:type="gramStart"/>
      <w:r w:rsidRPr="007207DC">
        <w:rPr>
          <w:rFonts w:ascii="仿宋_GB2312" w:eastAsia="仿宋_GB2312" w:hAnsi="微软雅黑" w:cs="宋体" w:hint="eastAsia"/>
          <w:color w:val="000000"/>
          <w:kern w:val="0"/>
          <w:sz w:val="24"/>
          <w:szCs w:val="24"/>
        </w:rPr>
        <w:t>电商直购</w:t>
      </w:r>
      <w:proofErr w:type="gramEnd"/>
      <w:r w:rsidRPr="007207DC">
        <w:rPr>
          <w:rFonts w:ascii="仿宋_GB2312" w:eastAsia="仿宋_GB2312" w:hAnsi="微软雅黑" w:cs="宋体" w:hint="eastAsia"/>
          <w:color w:val="000000"/>
          <w:kern w:val="0"/>
          <w:sz w:val="24"/>
          <w:szCs w:val="24"/>
        </w:rPr>
        <w:t>、网上竞价等简易采购方式组织实施。</w:t>
      </w:r>
    </w:p>
    <w:p w:rsidR="00111C47" w:rsidRPr="007207DC" w:rsidRDefault="00111C47" w:rsidP="00111C47">
      <w:pPr>
        <w:widowControl/>
        <w:spacing w:before="100" w:beforeAutospacing="1" w:after="100" w:afterAutospacing="1"/>
        <w:jc w:val="left"/>
        <w:rPr>
          <w:rFonts w:ascii="微软雅黑" w:eastAsia="微软雅黑" w:hAnsi="微软雅黑" w:cs="宋体"/>
          <w:color w:val="000000"/>
          <w:kern w:val="0"/>
          <w:sz w:val="24"/>
          <w:szCs w:val="24"/>
        </w:rPr>
      </w:pPr>
      <w:r w:rsidRPr="007207DC">
        <w:rPr>
          <w:rFonts w:ascii="仿宋_GB2312" w:eastAsia="仿宋_GB2312" w:hAnsi="微软雅黑" w:cs="宋体" w:hint="eastAsia"/>
          <w:color w:val="000000"/>
          <w:kern w:val="0"/>
          <w:sz w:val="24"/>
          <w:szCs w:val="24"/>
        </w:rPr>
        <w:t xml:space="preserve">　　二、实施方式</w:t>
      </w:r>
    </w:p>
    <w:p w:rsidR="00111C47" w:rsidRPr="007207DC" w:rsidRDefault="00111C47" w:rsidP="00111C47">
      <w:pPr>
        <w:widowControl/>
        <w:spacing w:before="100" w:beforeAutospacing="1" w:after="100" w:afterAutospacing="1"/>
        <w:jc w:val="left"/>
        <w:rPr>
          <w:rFonts w:ascii="微软雅黑" w:eastAsia="微软雅黑" w:hAnsi="微软雅黑" w:cs="宋体"/>
          <w:color w:val="000000"/>
          <w:kern w:val="0"/>
          <w:sz w:val="24"/>
          <w:szCs w:val="24"/>
        </w:rPr>
      </w:pPr>
      <w:r w:rsidRPr="007207DC">
        <w:rPr>
          <w:rFonts w:ascii="仿宋_GB2312" w:eastAsia="仿宋_GB2312" w:hAnsi="微软雅黑" w:cs="宋体" w:hint="eastAsia"/>
          <w:color w:val="000000"/>
          <w:kern w:val="0"/>
          <w:sz w:val="24"/>
          <w:szCs w:val="24"/>
        </w:rPr>
        <w:t xml:space="preserve">　　批量集中采购活动实行“先入围、后采购”方式。按照既定的批量集中采购基本配置标准，每个批量配置标准原则上确定两个不同品牌的产品作为入围产品，由采购人结合实际自行选择实施采购。</w:t>
      </w:r>
    </w:p>
    <w:p w:rsidR="00111C47" w:rsidRPr="007207DC" w:rsidRDefault="00111C47" w:rsidP="00111C47">
      <w:pPr>
        <w:widowControl/>
        <w:spacing w:before="100" w:beforeAutospacing="1" w:after="100" w:afterAutospacing="1"/>
        <w:jc w:val="left"/>
        <w:rPr>
          <w:rFonts w:ascii="微软雅黑" w:eastAsia="微软雅黑" w:hAnsi="微软雅黑" w:cs="宋体"/>
          <w:color w:val="000000"/>
          <w:kern w:val="0"/>
          <w:sz w:val="24"/>
          <w:szCs w:val="24"/>
        </w:rPr>
      </w:pPr>
      <w:r w:rsidRPr="007207DC">
        <w:rPr>
          <w:rFonts w:ascii="仿宋_GB2312" w:eastAsia="仿宋_GB2312" w:hAnsi="微软雅黑" w:cs="宋体" w:hint="eastAsia"/>
          <w:color w:val="000000"/>
          <w:kern w:val="0"/>
          <w:sz w:val="24"/>
          <w:szCs w:val="24"/>
        </w:rPr>
        <w:t xml:space="preserve">　　三、实施周期</w:t>
      </w:r>
    </w:p>
    <w:p w:rsidR="00111C47" w:rsidRPr="007207DC" w:rsidRDefault="00111C47" w:rsidP="00111C47">
      <w:pPr>
        <w:widowControl/>
        <w:spacing w:before="100" w:beforeAutospacing="1" w:after="100" w:afterAutospacing="1"/>
        <w:jc w:val="left"/>
        <w:rPr>
          <w:rFonts w:ascii="微软雅黑" w:eastAsia="微软雅黑" w:hAnsi="微软雅黑" w:cs="宋体"/>
          <w:color w:val="000000"/>
          <w:kern w:val="0"/>
          <w:sz w:val="24"/>
          <w:szCs w:val="24"/>
        </w:rPr>
      </w:pPr>
      <w:r w:rsidRPr="007207DC">
        <w:rPr>
          <w:rFonts w:ascii="仿宋_GB2312" w:eastAsia="仿宋_GB2312" w:hAnsi="微软雅黑" w:cs="宋体" w:hint="eastAsia"/>
          <w:color w:val="000000"/>
          <w:kern w:val="0"/>
          <w:sz w:val="24"/>
          <w:szCs w:val="24"/>
        </w:rPr>
        <w:t xml:space="preserve">　　自2020年10月起，批量集中采购每季度组织实施1期。每期入围结果自中标（成交）结果公告发布之日起生效，有效期90天。如两期中标（成交）公告发布之日相距不足90天，则前一期中标（成交）结果有效期在新一期中标（成交）公告发布之日即终止。</w:t>
      </w:r>
    </w:p>
    <w:p w:rsidR="00111C47" w:rsidRPr="007207DC" w:rsidRDefault="00111C47" w:rsidP="00111C47">
      <w:pPr>
        <w:widowControl/>
        <w:spacing w:before="100" w:beforeAutospacing="1" w:after="100" w:afterAutospacing="1"/>
        <w:jc w:val="left"/>
        <w:rPr>
          <w:rFonts w:ascii="微软雅黑" w:eastAsia="微软雅黑" w:hAnsi="微软雅黑" w:cs="宋体"/>
          <w:color w:val="000000"/>
          <w:kern w:val="0"/>
          <w:sz w:val="24"/>
          <w:szCs w:val="24"/>
        </w:rPr>
      </w:pPr>
      <w:r w:rsidRPr="007207DC">
        <w:rPr>
          <w:rFonts w:ascii="仿宋_GB2312" w:eastAsia="仿宋_GB2312" w:hAnsi="微软雅黑" w:cs="宋体" w:hint="eastAsia"/>
          <w:color w:val="000000"/>
          <w:kern w:val="0"/>
          <w:sz w:val="24"/>
          <w:szCs w:val="24"/>
        </w:rPr>
        <w:t xml:space="preserve">　　四、实施程序</w:t>
      </w:r>
    </w:p>
    <w:p w:rsidR="00111C47" w:rsidRPr="007207DC" w:rsidRDefault="00111C47" w:rsidP="00111C47">
      <w:pPr>
        <w:widowControl/>
        <w:spacing w:before="100" w:beforeAutospacing="1" w:after="100" w:afterAutospacing="1"/>
        <w:jc w:val="left"/>
        <w:rPr>
          <w:rFonts w:ascii="微软雅黑" w:eastAsia="微软雅黑" w:hAnsi="微软雅黑" w:cs="宋体"/>
          <w:color w:val="000000"/>
          <w:kern w:val="0"/>
          <w:sz w:val="24"/>
          <w:szCs w:val="24"/>
        </w:rPr>
      </w:pPr>
      <w:r w:rsidRPr="007207DC">
        <w:rPr>
          <w:rFonts w:ascii="仿宋_GB2312" w:eastAsia="仿宋_GB2312" w:hAnsi="微软雅黑" w:cs="宋体" w:hint="eastAsia"/>
          <w:b/>
          <w:bCs/>
          <w:color w:val="000000"/>
          <w:kern w:val="0"/>
          <w:sz w:val="24"/>
          <w:szCs w:val="24"/>
        </w:rPr>
        <w:t xml:space="preserve">　　（一）入围组织。</w:t>
      </w:r>
      <w:r w:rsidRPr="007207DC">
        <w:rPr>
          <w:rFonts w:ascii="仿宋_GB2312" w:eastAsia="仿宋_GB2312" w:hAnsi="微软雅黑" w:cs="宋体" w:hint="eastAsia"/>
          <w:color w:val="000000"/>
          <w:kern w:val="0"/>
          <w:sz w:val="24"/>
          <w:szCs w:val="24"/>
        </w:rPr>
        <w:t>由省政府采购中心结合实际通过公开招标、询价、竞争性谈判、竞争性磋商等采购方式组织实施批量集中采购供货资格入围采购活动。在实施中，如投标（报价）供应商或实质性响应采购文件的投标（报价）供应商只有2家的，可继续组织实施并确定中标（成交）供应商，如只有1家的，采购活动失败。</w:t>
      </w:r>
    </w:p>
    <w:p w:rsidR="00111C47" w:rsidRPr="007207DC" w:rsidRDefault="00111C47" w:rsidP="00111C47">
      <w:pPr>
        <w:widowControl/>
        <w:spacing w:before="100" w:beforeAutospacing="1" w:after="100" w:afterAutospacing="1"/>
        <w:jc w:val="left"/>
        <w:rPr>
          <w:rFonts w:ascii="微软雅黑" w:eastAsia="微软雅黑" w:hAnsi="微软雅黑" w:cs="宋体"/>
          <w:color w:val="000000"/>
          <w:kern w:val="0"/>
          <w:sz w:val="24"/>
          <w:szCs w:val="24"/>
        </w:rPr>
      </w:pPr>
      <w:r w:rsidRPr="007207DC">
        <w:rPr>
          <w:rFonts w:ascii="仿宋_GB2312" w:eastAsia="仿宋_GB2312" w:hAnsi="微软雅黑" w:cs="宋体" w:hint="eastAsia"/>
          <w:b/>
          <w:bCs/>
          <w:color w:val="000000"/>
          <w:kern w:val="0"/>
          <w:sz w:val="24"/>
          <w:szCs w:val="24"/>
        </w:rPr>
        <w:t xml:space="preserve">　　（二）结果发布。</w:t>
      </w:r>
      <w:r w:rsidRPr="007207DC">
        <w:rPr>
          <w:rFonts w:ascii="仿宋_GB2312" w:eastAsia="仿宋_GB2312" w:hAnsi="微软雅黑" w:cs="宋体" w:hint="eastAsia"/>
          <w:color w:val="000000"/>
          <w:kern w:val="0"/>
          <w:sz w:val="24"/>
          <w:szCs w:val="24"/>
        </w:rPr>
        <w:t>采购活动结束后，省政府采购中心应在1个工作日内在广东省政府采购网发布当期批量集中采购项目资格入围结果，同时将中标（成交）产品信息录入省政府采购系统的批量集中采购子系统（以下</w:t>
      </w:r>
      <w:proofErr w:type="gramStart"/>
      <w:r w:rsidRPr="007207DC">
        <w:rPr>
          <w:rFonts w:ascii="仿宋_GB2312" w:eastAsia="仿宋_GB2312" w:hAnsi="微软雅黑" w:cs="宋体" w:hint="eastAsia"/>
          <w:color w:val="000000"/>
          <w:kern w:val="0"/>
          <w:sz w:val="24"/>
          <w:szCs w:val="24"/>
        </w:rPr>
        <w:t>简称批采子系统</w:t>
      </w:r>
      <w:proofErr w:type="gramEnd"/>
      <w:r w:rsidRPr="007207DC">
        <w:rPr>
          <w:rFonts w:ascii="仿宋_GB2312" w:eastAsia="仿宋_GB2312" w:hAnsi="微软雅黑" w:cs="宋体" w:hint="eastAsia"/>
          <w:color w:val="000000"/>
          <w:kern w:val="0"/>
          <w:sz w:val="24"/>
          <w:szCs w:val="24"/>
        </w:rPr>
        <w:t>）。</w:t>
      </w:r>
    </w:p>
    <w:p w:rsidR="00111C47" w:rsidRPr="007207DC" w:rsidRDefault="00111C47" w:rsidP="00111C47">
      <w:pPr>
        <w:widowControl/>
        <w:spacing w:before="100" w:beforeAutospacing="1" w:after="100" w:afterAutospacing="1"/>
        <w:jc w:val="left"/>
        <w:rPr>
          <w:rFonts w:ascii="微软雅黑" w:eastAsia="微软雅黑" w:hAnsi="微软雅黑" w:cs="宋体"/>
          <w:color w:val="000000"/>
          <w:kern w:val="0"/>
          <w:sz w:val="24"/>
          <w:szCs w:val="24"/>
        </w:rPr>
      </w:pPr>
      <w:r w:rsidRPr="007207DC">
        <w:rPr>
          <w:rFonts w:ascii="仿宋_GB2312" w:eastAsia="仿宋_GB2312" w:hAnsi="微软雅黑" w:cs="宋体" w:hint="eastAsia"/>
          <w:b/>
          <w:bCs/>
          <w:color w:val="000000"/>
          <w:kern w:val="0"/>
          <w:sz w:val="24"/>
          <w:szCs w:val="24"/>
        </w:rPr>
        <w:t xml:space="preserve">　　（三）计划申报。</w:t>
      </w:r>
      <w:r w:rsidRPr="007207DC">
        <w:rPr>
          <w:rFonts w:ascii="仿宋_GB2312" w:eastAsia="仿宋_GB2312" w:hAnsi="微软雅黑" w:cs="宋体" w:hint="eastAsia"/>
          <w:color w:val="000000"/>
          <w:kern w:val="0"/>
          <w:sz w:val="24"/>
          <w:szCs w:val="24"/>
        </w:rPr>
        <w:t>采购人通过省政府采购系统的计划管理子系统，按照批量集中采购基本配置标准编制批量集中采购计划</w:t>
      </w:r>
      <w:proofErr w:type="gramStart"/>
      <w:r w:rsidRPr="007207DC">
        <w:rPr>
          <w:rFonts w:ascii="仿宋_GB2312" w:eastAsia="仿宋_GB2312" w:hAnsi="微软雅黑" w:cs="宋体" w:hint="eastAsia"/>
          <w:color w:val="000000"/>
          <w:kern w:val="0"/>
          <w:sz w:val="24"/>
          <w:szCs w:val="24"/>
        </w:rPr>
        <w:t>后推送至批采子系统</w:t>
      </w:r>
      <w:proofErr w:type="gramEnd"/>
      <w:r w:rsidRPr="007207DC">
        <w:rPr>
          <w:rFonts w:ascii="仿宋_GB2312" w:eastAsia="仿宋_GB2312" w:hAnsi="微软雅黑" w:cs="宋体" w:hint="eastAsia"/>
          <w:color w:val="000000"/>
          <w:kern w:val="0"/>
          <w:sz w:val="24"/>
          <w:szCs w:val="24"/>
        </w:rPr>
        <w:t>。</w:t>
      </w:r>
    </w:p>
    <w:p w:rsidR="00111C47" w:rsidRPr="007207DC" w:rsidRDefault="00111C47" w:rsidP="00111C47">
      <w:pPr>
        <w:widowControl/>
        <w:spacing w:before="100" w:beforeAutospacing="1" w:after="100" w:afterAutospacing="1"/>
        <w:jc w:val="left"/>
        <w:rPr>
          <w:rFonts w:ascii="微软雅黑" w:eastAsia="微软雅黑" w:hAnsi="微软雅黑" w:cs="宋体"/>
          <w:color w:val="000000"/>
          <w:kern w:val="0"/>
          <w:sz w:val="24"/>
          <w:szCs w:val="24"/>
        </w:rPr>
      </w:pPr>
      <w:r w:rsidRPr="007207DC">
        <w:rPr>
          <w:rFonts w:ascii="仿宋_GB2312" w:eastAsia="仿宋_GB2312" w:hAnsi="微软雅黑" w:cs="宋体" w:hint="eastAsia"/>
          <w:b/>
          <w:bCs/>
          <w:color w:val="000000"/>
          <w:kern w:val="0"/>
          <w:sz w:val="24"/>
          <w:szCs w:val="24"/>
        </w:rPr>
        <w:lastRenderedPageBreak/>
        <w:t xml:space="preserve">　　（四）合同订立。</w:t>
      </w:r>
      <w:r w:rsidRPr="007207DC">
        <w:rPr>
          <w:rFonts w:ascii="仿宋_GB2312" w:eastAsia="仿宋_GB2312" w:hAnsi="微软雅黑" w:cs="宋体" w:hint="eastAsia"/>
          <w:color w:val="000000"/>
          <w:kern w:val="0"/>
          <w:sz w:val="24"/>
          <w:szCs w:val="24"/>
        </w:rPr>
        <w:t>采购人按照采购计划确定的配置类别自行选定当期批量集中采购项目的入围产品，并形成订单合同。系统自动将采购人的订单合同推送至对应的中标（成交）供应商。</w:t>
      </w:r>
    </w:p>
    <w:p w:rsidR="00111C47" w:rsidRPr="007207DC" w:rsidRDefault="00111C47" w:rsidP="00111C47">
      <w:pPr>
        <w:widowControl/>
        <w:spacing w:before="100" w:beforeAutospacing="1" w:after="100" w:afterAutospacing="1"/>
        <w:jc w:val="left"/>
        <w:rPr>
          <w:rFonts w:ascii="微软雅黑" w:eastAsia="微软雅黑" w:hAnsi="微软雅黑" w:cs="宋体"/>
          <w:color w:val="000000"/>
          <w:kern w:val="0"/>
          <w:sz w:val="24"/>
          <w:szCs w:val="24"/>
        </w:rPr>
      </w:pPr>
      <w:r w:rsidRPr="007207DC">
        <w:rPr>
          <w:rFonts w:ascii="仿宋_GB2312" w:eastAsia="仿宋_GB2312" w:hAnsi="微软雅黑" w:cs="宋体" w:hint="eastAsia"/>
          <w:b/>
          <w:bCs/>
          <w:color w:val="000000"/>
          <w:kern w:val="0"/>
          <w:sz w:val="24"/>
          <w:szCs w:val="24"/>
        </w:rPr>
        <w:t xml:space="preserve">　　（五）履约验收。</w:t>
      </w:r>
      <w:r w:rsidRPr="007207DC">
        <w:rPr>
          <w:rFonts w:ascii="仿宋_GB2312" w:eastAsia="仿宋_GB2312" w:hAnsi="微软雅黑" w:cs="宋体" w:hint="eastAsia"/>
          <w:color w:val="000000"/>
          <w:kern w:val="0"/>
          <w:sz w:val="24"/>
          <w:szCs w:val="24"/>
        </w:rPr>
        <w:t>中标（成交）供应商应按照合同约定进行供货和安装，采购人应按照合同约定组织验收。</w:t>
      </w:r>
    </w:p>
    <w:p w:rsidR="00111C47" w:rsidRPr="007207DC" w:rsidRDefault="00111C47" w:rsidP="00111C47">
      <w:pPr>
        <w:widowControl/>
        <w:spacing w:before="100" w:beforeAutospacing="1" w:after="100" w:afterAutospacing="1"/>
        <w:jc w:val="left"/>
        <w:rPr>
          <w:rFonts w:ascii="微软雅黑" w:eastAsia="微软雅黑" w:hAnsi="微软雅黑" w:cs="宋体"/>
          <w:color w:val="000000"/>
          <w:kern w:val="0"/>
          <w:sz w:val="24"/>
          <w:szCs w:val="24"/>
        </w:rPr>
      </w:pPr>
      <w:r w:rsidRPr="007207DC">
        <w:rPr>
          <w:rFonts w:ascii="仿宋_GB2312" w:eastAsia="仿宋_GB2312" w:hAnsi="微软雅黑" w:cs="宋体" w:hint="eastAsia"/>
          <w:b/>
          <w:bCs/>
          <w:color w:val="000000"/>
          <w:kern w:val="0"/>
          <w:sz w:val="24"/>
          <w:szCs w:val="24"/>
        </w:rPr>
        <w:t xml:space="preserve">　　（六）资金支付。</w:t>
      </w:r>
      <w:r w:rsidRPr="007207DC">
        <w:rPr>
          <w:rFonts w:ascii="仿宋_GB2312" w:eastAsia="仿宋_GB2312" w:hAnsi="微软雅黑" w:cs="宋体" w:hint="eastAsia"/>
          <w:color w:val="000000"/>
          <w:kern w:val="0"/>
          <w:sz w:val="24"/>
          <w:szCs w:val="24"/>
        </w:rPr>
        <w:t>采购人应自验收之日起5个工作日内，按照有关规定办理资金支付手续。</w:t>
      </w:r>
    </w:p>
    <w:p w:rsidR="00111C47" w:rsidRPr="007207DC" w:rsidRDefault="00111C47" w:rsidP="00111C47">
      <w:pPr>
        <w:widowControl/>
        <w:spacing w:before="100" w:beforeAutospacing="1" w:after="100" w:afterAutospacing="1"/>
        <w:jc w:val="left"/>
        <w:rPr>
          <w:rFonts w:ascii="微软雅黑" w:eastAsia="微软雅黑" w:hAnsi="微软雅黑" w:cs="宋体"/>
          <w:color w:val="000000"/>
          <w:kern w:val="0"/>
          <w:sz w:val="24"/>
          <w:szCs w:val="24"/>
        </w:rPr>
      </w:pPr>
      <w:r w:rsidRPr="007207DC">
        <w:rPr>
          <w:rFonts w:ascii="仿宋_GB2312" w:eastAsia="仿宋_GB2312" w:hAnsi="微软雅黑" w:cs="宋体" w:hint="eastAsia"/>
          <w:color w:val="000000"/>
          <w:kern w:val="0"/>
          <w:sz w:val="24"/>
          <w:szCs w:val="24"/>
        </w:rPr>
        <w:t xml:space="preserve">　　五、有关要求</w:t>
      </w:r>
    </w:p>
    <w:p w:rsidR="00111C47" w:rsidRPr="007207DC" w:rsidRDefault="00111C47" w:rsidP="00111C47">
      <w:pPr>
        <w:widowControl/>
        <w:spacing w:before="100" w:beforeAutospacing="1" w:after="100" w:afterAutospacing="1"/>
        <w:jc w:val="left"/>
        <w:rPr>
          <w:rFonts w:ascii="微软雅黑" w:eastAsia="微软雅黑" w:hAnsi="微软雅黑" w:cs="宋体"/>
          <w:color w:val="000000"/>
          <w:kern w:val="0"/>
          <w:sz w:val="24"/>
          <w:szCs w:val="24"/>
        </w:rPr>
      </w:pPr>
      <w:r w:rsidRPr="007207DC">
        <w:rPr>
          <w:rFonts w:ascii="仿宋_GB2312" w:eastAsia="仿宋_GB2312" w:hAnsi="微软雅黑" w:cs="宋体" w:hint="eastAsia"/>
          <w:color w:val="000000"/>
          <w:kern w:val="0"/>
          <w:sz w:val="24"/>
          <w:szCs w:val="24"/>
        </w:rPr>
        <w:t xml:space="preserve">　　（一）省政府采购中心应依法履行职责，依法组织实施批量集中采购活动，加强对中标（成交）供应商的合同履约管理。</w:t>
      </w:r>
    </w:p>
    <w:p w:rsidR="00111C47" w:rsidRPr="007207DC" w:rsidRDefault="00111C47" w:rsidP="00111C47">
      <w:pPr>
        <w:widowControl/>
        <w:spacing w:before="100" w:beforeAutospacing="1" w:after="100" w:afterAutospacing="1"/>
        <w:jc w:val="left"/>
        <w:rPr>
          <w:rFonts w:ascii="微软雅黑" w:eastAsia="微软雅黑" w:hAnsi="微软雅黑" w:cs="宋体"/>
          <w:color w:val="000000"/>
          <w:kern w:val="0"/>
          <w:sz w:val="24"/>
          <w:szCs w:val="24"/>
        </w:rPr>
      </w:pPr>
      <w:r w:rsidRPr="007207DC">
        <w:rPr>
          <w:rFonts w:ascii="仿宋_GB2312" w:eastAsia="仿宋_GB2312" w:hAnsi="微软雅黑" w:cs="宋体" w:hint="eastAsia"/>
          <w:color w:val="000000"/>
          <w:kern w:val="0"/>
          <w:sz w:val="24"/>
          <w:szCs w:val="24"/>
        </w:rPr>
        <w:t xml:space="preserve">　　（二）采购人应严格执行批量集中采购政策，不得故意规避批量集中采购。确需通过</w:t>
      </w:r>
      <w:proofErr w:type="gramStart"/>
      <w:r w:rsidRPr="007207DC">
        <w:rPr>
          <w:rFonts w:ascii="仿宋_GB2312" w:eastAsia="仿宋_GB2312" w:hAnsi="微软雅黑" w:cs="宋体" w:hint="eastAsia"/>
          <w:color w:val="000000"/>
          <w:kern w:val="0"/>
          <w:sz w:val="24"/>
          <w:szCs w:val="24"/>
        </w:rPr>
        <w:t>电商直购</w:t>
      </w:r>
      <w:proofErr w:type="gramEnd"/>
      <w:r w:rsidRPr="007207DC">
        <w:rPr>
          <w:rFonts w:ascii="仿宋_GB2312" w:eastAsia="仿宋_GB2312" w:hAnsi="微软雅黑" w:cs="宋体" w:hint="eastAsia"/>
          <w:color w:val="000000"/>
          <w:kern w:val="0"/>
          <w:sz w:val="24"/>
          <w:szCs w:val="24"/>
        </w:rPr>
        <w:t>、网上竞价等简易采购方式采购的，应在采购计划备案时详细说明理由备查。</w:t>
      </w:r>
    </w:p>
    <w:p w:rsidR="00111C47" w:rsidRPr="007207DC" w:rsidRDefault="00111C47" w:rsidP="00111C47">
      <w:pPr>
        <w:widowControl/>
        <w:spacing w:before="100" w:beforeAutospacing="1" w:after="100" w:afterAutospacing="1"/>
        <w:jc w:val="left"/>
        <w:rPr>
          <w:rFonts w:ascii="微软雅黑" w:eastAsia="微软雅黑" w:hAnsi="微软雅黑" w:cs="宋体"/>
          <w:color w:val="000000"/>
          <w:kern w:val="0"/>
          <w:sz w:val="24"/>
          <w:szCs w:val="24"/>
        </w:rPr>
      </w:pPr>
      <w:r w:rsidRPr="007207DC">
        <w:rPr>
          <w:rFonts w:ascii="仿宋_GB2312" w:eastAsia="仿宋_GB2312" w:hAnsi="微软雅黑" w:cs="宋体" w:hint="eastAsia"/>
          <w:color w:val="000000"/>
          <w:kern w:val="0"/>
          <w:sz w:val="24"/>
          <w:szCs w:val="24"/>
        </w:rPr>
        <w:t xml:space="preserve">　　（三）中标（成交）供应商应严格按照合同履行义务，不得故意拒绝或拖延供货，不得销售假冒伪劣商品。涉及违法行为的，将严肃予以处理处罚。</w:t>
      </w:r>
    </w:p>
    <w:p w:rsidR="00111C47" w:rsidRPr="007207DC" w:rsidRDefault="00111C47" w:rsidP="00111C47">
      <w:pPr>
        <w:widowControl/>
        <w:spacing w:before="100" w:beforeAutospacing="1" w:after="100" w:afterAutospacing="1"/>
        <w:jc w:val="left"/>
        <w:rPr>
          <w:rFonts w:ascii="微软雅黑" w:eastAsia="微软雅黑" w:hAnsi="微软雅黑" w:cs="宋体"/>
          <w:color w:val="000000"/>
          <w:kern w:val="0"/>
          <w:sz w:val="24"/>
          <w:szCs w:val="24"/>
        </w:rPr>
      </w:pPr>
      <w:r w:rsidRPr="007207DC">
        <w:rPr>
          <w:rFonts w:ascii="仿宋_GB2312" w:eastAsia="仿宋_GB2312" w:hAnsi="微软雅黑" w:cs="宋体" w:hint="eastAsia"/>
          <w:color w:val="000000"/>
          <w:kern w:val="0"/>
          <w:sz w:val="24"/>
          <w:szCs w:val="24"/>
        </w:rPr>
        <w:t xml:space="preserve">　　六、其他</w:t>
      </w:r>
    </w:p>
    <w:p w:rsidR="00111C47" w:rsidRPr="007207DC" w:rsidRDefault="00111C47" w:rsidP="00111C47">
      <w:pPr>
        <w:widowControl/>
        <w:spacing w:before="100" w:beforeAutospacing="1" w:after="100" w:afterAutospacing="1"/>
        <w:jc w:val="left"/>
        <w:rPr>
          <w:rFonts w:ascii="微软雅黑" w:eastAsia="微软雅黑" w:hAnsi="微软雅黑" w:cs="宋体"/>
          <w:color w:val="000000"/>
          <w:kern w:val="0"/>
          <w:sz w:val="24"/>
          <w:szCs w:val="24"/>
        </w:rPr>
      </w:pPr>
      <w:r w:rsidRPr="007207DC">
        <w:rPr>
          <w:rFonts w:ascii="仿宋_GB2312" w:eastAsia="仿宋_GB2312" w:hAnsi="微软雅黑" w:cs="宋体" w:hint="eastAsia"/>
          <w:color w:val="000000"/>
          <w:kern w:val="0"/>
          <w:sz w:val="24"/>
          <w:szCs w:val="24"/>
        </w:rPr>
        <w:t xml:space="preserve">　　（一）各地级以上市财政部门可结合本地实际，共享省级批量集中采购供货资格入围结果，并参照本通知组织本地区采购人实施采购。</w:t>
      </w:r>
    </w:p>
    <w:p w:rsidR="00111C47" w:rsidRPr="007207DC" w:rsidRDefault="00111C47" w:rsidP="00111C47">
      <w:pPr>
        <w:widowControl/>
        <w:spacing w:before="100" w:beforeAutospacing="1" w:after="100" w:afterAutospacing="1"/>
        <w:jc w:val="left"/>
        <w:rPr>
          <w:rFonts w:ascii="微软雅黑" w:eastAsia="微软雅黑" w:hAnsi="微软雅黑" w:cs="宋体"/>
          <w:color w:val="000000"/>
          <w:kern w:val="0"/>
          <w:sz w:val="24"/>
          <w:szCs w:val="24"/>
        </w:rPr>
      </w:pPr>
      <w:r w:rsidRPr="007207DC">
        <w:rPr>
          <w:rFonts w:ascii="仿宋_GB2312" w:eastAsia="仿宋_GB2312" w:hAnsi="微软雅黑" w:cs="宋体" w:hint="eastAsia"/>
          <w:color w:val="000000"/>
          <w:kern w:val="0"/>
          <w:sz w:val="24"/>
          <w:szCs w:val="24"/>
        </w:rPr>
        <w:t xml:space="preserve">　　（二）批量集中采购的政策文件、操作指引、采购交易信息等可在广东省政府采购网和广东省电子化采购执行平台查看。</w:t>
      </w:r>
    </w:p>
    <w:p w:rsidR="00111C47" w:rsidRPr="007207DC" w:rsidRDefault="00111C47" w:rsidP="00111C47">
      <w:pPr>
        <w:widowControl/>
        <w:spacing w:before="100" w:beforeAutospacing="1" w:after="100" w:afterAutospacing="1"/>
        <w:jc w:val="left"/>
        <w:rPr>
          <w:rFonts w:ascii="微软雅黑" w:eastAsia="微软雅黑" w:hAnsi="微软雅黑" w:cs="宋体"/>
          <w:color w:val="000000"/>
          <w:kern w:val="0"/>
          <w:sz w:val="24"/>
          <w:szCs w:val="24"/>
        </w:rPr>
      </w:pPr>
      <w:r w:rsidRPr="007207DC">
        <w:rPr>
          <w:rFonts w:ascii="仿宋_GB2312" w:eastAsia="仿宋_GB2312" w:hAnsi="微软雅黑" w:cs="宋体" w:hint="eastAsia"/>
          <w:color w:val="000000"/>
          <w:kern w:val="0"/>
          <w:sz w:val="24"/>
          <w:szCs w:val="24"/>
        </w:rPr>
        <w:t xml:space="preserve">　　（三）请省一级预算单位及时将本通知转发至下属单位。</w:t>
      </w:r>
    </w:p>
    <w:p w:rsidR="00111C47" w:rsidRPr="007207DC" w:rsidRDefault="00111C47" w:rsidP="00111C47">
      <w:pPr>
        <w:widowControl/>
        <w:spacing w:before="100" w:beforeAutospacing="1" w:after="100" w:afterAutospacing="1"/>
        <w:jc w:val="right"/>
        <w:rPr>
          <w:rFonts w:ascii="微软雅黑" w:eastAsia="微软雅黑" w:hAnsi="微软雅黑" w:cs="宋体"/>
          <w:color w:val="000000"/>
          <w:kern w:val="0"/>
          <w:sz w:val="24"/>
          <w:szCs w:val="24"/>
        </w:rPr>
      </w:pPr>
      <w:r w:rsidRPr="007207DC">
        <w:rPr>
          <w:rFonts w:ascii="仿宋_GB2312" w:eastAsia="仿宋_GB2312" w:hAnsi="微软雅黑" w:cs="宋体" w:hint="eastAsia"/>
          <w:color w:val="000000"/>
          <w:kern w:val="0"/>
          <w:sz w:val="24"/>
          <w:szCs w:val="24"/>
        </w:rPr>
        <w:t>广东省财政厅</w:t>
      </w:r>
      <w:r w:rsidRPr="007207DC">
        <w:rPr>
          <w:rFonts w:ascii="仿宋_GB2312" w:eastAsia="仿宋_GB2312" w:hAnsi="微软雅黑" w:cs="宋体" w:hint="eastAsia"/>
          <w:color w:val="000000"/>
          <w:kern w:val="0"/>
          <w:sz w:val="24"/>
          <w:szCs w:val="24"/>
        </w:rPr>
        <w:t>  </w:t>
      </w:r>
    </w:p>
    <w:p w:rsidR="00111C47" w:rsidRPr="007207DC" w:rsidRDefault="00111C47" w:rsidP="00111C47">
      <w:pPr>
        <w:widowControl/>
        <w:spacing w:before="100" w:beforeAutospacing="1" w:after="100" w:afterAutospacing="1"/>
        <w:jc w:val="right"/>
        <w:rPr>
          <w:rFonts w:ascii="微软雅黑" w:eastAsia="微软雅黑" w:hAnsi="微软雅黑" w:cs="宋体"/>
          <w:color w:val="000000"/>
          <w:kern w:val="0"/>
          <w:sz w:val="24"/>
          <w:szCs w:val="24"/>
        </w:rPr>
      </w:pPr>
      <w:r w:rsidRPr="007207DC">
        <w:rPr>
          <w:rFonts w:ascii="仿宋_GB2312" w:eastAsia="仿宋_GB2312" w:hAnsi="微软雅黑" w:cs="宋体" w:hint="eastAsia"/>
          <w:color w:val="000000"/>
          <w:kern w:val="0"/>
          <w:sz w:val="24"/>
          <w:szCs w:val="24"/>
        </w:rPr>
        <w:t>2020年10月12日</w:t>
      </w:r>
    </w:p>
    <w:p w:rsidR="006B5CF9" w:rsidRPr="00504A80" w:rsidRDefault="006B5CF9" w:rsidP="005A37D8">
      <w:bookmarkStart w:id="0" w:name="_GoBack"/>
      <w:bookmarkEnd w:id="0"/>
    </w:p>
    <w:sectPr w:rsidR="006B5CF9" w:rsidRPr="00504A8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2E68" w:rsidRDefault="00742E68" w:rsidP="00F25C82">
      <w:r>
        <w:separator/>
      </w:r>
    </w:p>
  </w:endnote>
  <w:endnote w:type="continuationSeparator" w:id="0">
    <w:p w:rsidR="00742E68" w:rsidRDefault="00742E68" w:rsidP="00F25C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新宋体">
    <w:panose1 w:val="02010609030101010101"/>
    <w:charset w:val="86"/>
    <w:family w:val="modern"/>
    <w:pitch w:val="fixed"/>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仿宋_GB2312">
    <w:altName w:val="仿宋"/>
    <w:panose1 w:val="00000000000000000000"/>
    <w:charset w:val="86"/>
    <w:family w:val="roman"/>
    <w:notTrueType/>
    <w:pitch w:val="default"/>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2E68" w:rsidRDefault="00742E68" w:rsidP="00F25C82">
      <w:r>
        <w:separator/>
      </w:r>
    </w:p>
  </w:footnote>
  <w:footnote w:type="continuationSeparator" w:id="0">
    <w:p w:rsidR="00742E68" w:rsidRDefault="00742E68" w:rsidP="00F25C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467CC2"/>
    <w:multiLevelType w:val="hybridMultilevel"/>
    <w:tmpl w:val="C20A9582"/>
    <w:lvl w:ilvl="0" w:tplc="2FB20EA8">
      <w:start w:val="2"/>
      <w:numFmt w:val="bullet"/>
      <w:lvlText w:val=""/>
      <w:lvlJc w:val="left"/>
      <w:pPr>
        <w:ind w:left="360" w:hanging="360"/>
      </w:pPr>
      <w:rPr>
        <w:rFonts w:ascii="Wingdings" w:eastAsia="宋体"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A8D"/>
    <w:rsid w:val="00111C47"/>
    <w:rsid w:val="00504A80"/>
    <w:rsid w:val="00532C03"/>
    <w:rsid w:val="005A37D8"/>
    <w:rsid w:val="0061524C"/>
    <w:rsid w:val="006642BD"/>
    <w:rsid w:val="006B5CF9"/>
    <w:rsid w:val="00742E68"/>
    <w:rsid w:val="00844538"/>
    <w:rsid w:val="00D75A8D"/>
    <w:rsid w:val="00ED6B2C"/>
    <w:rsid w:val="00F25C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1C47"/>
    <w:pPr>
      <w:widowControl w:val="0"/>
      <w:jc w:val="both"/>
    </w:pPr>
  </w:style>
  <w:style w:type="paragraph" w:styleId="2">
    <w:name w:val="heading 2"/>
    <w:basedOn w:val="a"/>
    <w:next w:val="a"/>
    <w:link w:val="2Char"/>
    <w:uiPriority w:val="9"/>
    <w:unhideWhenUsed/>
    <w:qFormat/>
    <w:rsid w:val="00F25C82"/>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25C8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25C82"/>
    <w:rPr>
      <w:sz w:val="18"/>
      <w:szCs w:val="18"/>
    </w:rPr>
  </w:style>
  <w:style w:type="paragraph" w:styleId="a4">
    <w:name w:val="footer"/>
    <w:basedOn w:val="a"/>
    <w:link w:val="Char0"/>
    <w:uiPriority w:val="99"/>
    <w:unhideWhenUsed/>
    <w:rsid w:val="00F25C82"/>
    <w:pPr>
      <w:tabs>
        <w:tab w:val="center" w:pos="4153"/>
        <w:tab w:val="right" w:pos="8306"/>
      </w:tabs>
      <w:snapToGrid w:val="0"/>
      <w:jc w:val="left"/>
    </w:pPr>
    <w:rPr>
      <w:sz w:val="18"/>
      <w:szCs w:val="18"/>
    </w:rPr>
  </w:style>
  <w:style w:type="character" w:customStyle="1" w:styleId="Char0">
    <w:name w:val="页脚 Char"/>
    <w:basedOn w:val="a0"/>
    <w:link w:val="a4"/>
    <w:uiPriority w:val="99"/>
    <w:rsid w:val="00F25C82"/>
    <w:rPr>
      <w:sz w:val="18"/>
      <w:szCs w:val="18"/>
    </w:rPr>
  </w:style>
  <w:style w:type="character" w:customStyle="1" w:styleId="2Char">
    <w:name w:val="标题 2 Char"/>
    <w:basedOn w:val="a0"/>
    <w:link w:val="2"/>
    <w:uiPriority w:val="9"/>
    <w:rsid w:val="00F25C82"/>
    <w:rPr>
      <w:rFonts w:asciiTheme="majorHAnsi" w:eastAsiaTheme="majorEastAsia" w:hAnsiTheme="majorHAnsi" w:cstheme="majorBidi"/>
      <w:b/>
      <w:bCs/>
      <w:sz w:val="32"/>
      <w:szCs w:val="32"/>
    </w:rPr>
  </w:style>
  <w:style w:type="paragraph" w:styleId="a5">
    <w:name w:val="List Paragraph"/>
    <w:basedOn w:val="a"/>
    <w:uiPriority w:val="99"/>
    <w:qFormat/>
    <w:rsid w:val="00F25C82"/>
    <w:pPr>
      <w:ind w:firstLineChars="200" w:firstLine="420"/>
    </w:pPr>
    <w:rPr>
      <w:rFonts w:ascii="Calibri" w:eastAsia="宋体" w:hAnsi="Calibri" w:cs="Times New Roman"/>
    </w:rPr>
  </w:style>
  <w:style w:type="paragraph" w:styleId="a6">
    <w:name w:val="Balloon Text"/>
    <w:basedOn w:val="a"/>
    <w:link w:val="Char1"/>
    <w:uiPriority w:val="99"/>
    <w:semiHidden/>
    <w:unhideWhenUsed/>
    <w:rsid w:val="00F25C82"/>
    <w:rPr>
      <w:sz w:val="18"/>
      <w:szCs w:val="18"/>
    </w:rPr>
  </w:style>
  <w:style w:type="character" w:customStyle="1" w:styleId="Char1">
    <w:name w:val="批注框文本 Char"/>
    <w:basedOn w:val="a0"/>
    <w:link w:val="a6"/>
    <w:uiPriority w:val="99"/>
    <w:semiHidden/>
    <w:rsid w:val="00F25C82"/>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1C47"/>
    <w:pPr>
      <w:widowControl w:val="0"/>
      <w:jc w:val="both"/>
    </w:pPr>
  </w:style>
  <w:style w:type="paragraph" w:styleId="2">
    <w:name w:val="heading 2"/>
    <w:basedOn w:val="a"/>
    <w:next w:val="a"/>
    <w:link w:val="2Char"/>
    <w:uiPriority w:val="9"/>
    <w:unhideWhenUsed/>
    <w:qFormat/>
    <w:rsid w:val="00F25C82"/>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25C8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25C82"/>
    <w:rPr>
      <w:sz w:val="18"/>
      <w:szCs w:val="18"/>
    </w:rPr>
  </w:style>
  <w:style w:type="paragraph" w:styleId="a4">
    <w:name w:val="footer"/>
    <w:basedOn w:val="a"/>
    <w:link w:val="Char0"/>
    <w:uiPriority w:val="99"/>
    <w:unhideWhenUsed/>
    <w:rsid w:val="00F25C82"/>
    <w:pPr>
      <w:tabs>
        <w:tab w:val="center" w:pos="4153"/>
        <w:tab w:val="right" w:pos="8306"/>
      </w:tabs>
      <w:snapToGrid w:val="0"/>
      <w:jc w:val="left"/>
    </w:pPr>
    <w:rPr>
      <w:sz w:val="18"/>
      <w:szCs w:val="18"/>
    </w:rPr>
  </w:style>
  <w:style w:type="character" w:customStyle="1" w:styleId="Char0">
    <w:name w:val="页脚 Char"/>
    <w:basedOn w:val="a0"/>
    <w:link w:val="a4"/>
    <w:uiPriority w:val="99"/>
    <w:rsid w:val="00F25C82"/>
    <w:rPr>
      <w:sz w:val="18"/>
      <w:szCs w:val="18"/>
    </w:rPr>
  </w:style>
  <w:style w:type="character" w:customStyle="1" w:styleId="2Char">
    <w:name w:val="标题 2 Char"/>
    <w:basedOn w:val="a0"/>
    <w:link w:val="2"/>
    <w:uiPriority w:val="9"/>
    <w:rsid w:val="00F25C82"/>
    <w:rPr>
      <w:rFonts w:asciiTheme="majorHAnsi" w:eastAsiaTheme="majorEastAsia" w:hAnsiTheme="majorHAnsi" w:cstheme="majorBidi"/>
      <w:b/>
      <w:bCs/>
      <w:sz w:val="32"/>
      <w:szCs w:val="32"/>
    </w:rPr>
  </w:style>
  <w:style w:type="paragraph" w:styleId="a5">
    <w:name w:val="List Paragraph"/>
    <w:basedOn w:val="a"/>
    <w:uiPriority w:val="99"/>
    <w:qFormat/>
    <w:rsid w:val="00F25C82"/>
    <w:pPr>
      <w:ind w:firstLineChars="200" w:firstLine="420"/>
    </w:pPr>
    <w:rPr>
      <w:rFonts w:ascii="Calibri" w:eastAsia="宋体" w:hAnsi="Calibri" w:cs="Times New Roman"/>
    </w:rPr>
  </w:style>
  <w:style w:type="paragraph" w:styleId="a6">
    <w:name w:val="Balloon Text"/>
    <w:basedOn w:val="a"/>
    <w:link w:val="Char1"/>
    <w:uiPriority w:val="99"/>
    <w:semiHidden/>
    <w:unhideWhenUsed/>
    <w:rsid w:val="00F25C82"/>
    <w:rPr>
      <w:sz w:val="18"/>
      <w:szCs w:val="18"/>
    </w:rPr>
  </w:style>
  <w:style w:type="character" w:customStyle="1" w:styleId="Char1">
    <w:name w:val="批注框文本 Char"/>
    <w:basedOn w:val="a0"/>
    <w:link w:val="a6"/>
    <w:uiPriority w:val="99"/>
    <w:semiHidden/>
    <w:rsid w:val="00F25C8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213</Words>
  <Characters>1216</Characters>
  <Application>Microsoft Office Word</Application>
  <DocSecurity>0</DocSecurity>
  <Lines>10</Lines>
  <Paragraphs>2</Paragraphs>
  <ScaleCrop>false</ScaleCrop>
  <Company/>
  <LinksUpToDate>false</LinksUpToDate>
  <CharactersWithSpaces>1427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6</cp:revision>
  <dcterms:created xsi:type="dcterms:W3CDTF">2021-01-21T01:45:00Z</dcterms:created>
  <dcterms:modified xsi:type="dcterms:W3CDTF">2021-01-21T02:04:00Z</dcterms:modified>
</cp:coreProperties>
</file>